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А так же сообщаем Вам об изменении режима работы точек по приему платежей ООО «ГРЦ»  с 09.01.2017 г.</w:t>
      </w:r>
    </w:p>
    <w:p>
      <w:pPr>
        <w:pStyle w:val="Normal"/>
        <w:shd w:val="clear" w:fill="FFFFFF"/>
        <w:jc w:val="both"/>
        <w:rPr/>
      </w:pPr>
      <w:r>
        <w:rPr/>
      </w:r>
    </w:p>
    <w:tbl>
      <w:tblPr>
        <w:tblW w:w="4500" w:type="pct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75" w:type="dxa"/>
          <w:left w:w="59" w:type="dxa"/>
          <w:bottom w:w="75" w:type="dxa"/>
          <w:right w:w="75" w:type="dxa"/>
        </w:tblCellMar>
      </w:tblPr>
      <w:tblGrid>
        <w:gridCol w:w="984"/>
        <w:gridCol w:w="3151"/>
        <w:gridCol w:w="5049"/>
      </w:tblGrid>
      <w:tr>
        <w:trPr/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5"/>
              <w:shd w:val="clear" w:fill="FFFFFF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1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5"/>
              <w:shd w:val="clear" w:fill="FFFFFF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касс </w:t>
            </w:r>
          </w:p>
        </w:tc>
        <w:tc>
          <w:tcPr>
            <w:tcW w:w="50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5"/>
              <w:shd w:val="clear" w:fill="FFFFFF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работы </w:t>
            </w:r>
          </w:p>
        </w:tc>
      </w:tr>
      <w:tr>
        <w:trPr>
          <w:trHeight w:val="57" w:hRule="atLeast"/>
        </w:trPr>
        <w:tc>
          <w:tcPr>
            <w:tcW w:w="98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Леднева, 9 </w:t>
            </w:r>
          </w:p>
        </w:tc>
        <w:tc>
          <w:tcPr>
            <w:tcW w:w="5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Понедельник-суббота с 08.00 до 19.00 ч. Воскресенье-выходной</w:t>
            </w:r>
          </w:p>
        </w:tc>
      </w:tr>
      <w:tr>
        <w:trPr/>
        <w:tc>
          <w:tcPr>
            <w:tcW w:w="98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3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Малоземельская, 4/6 </w:t>
            </w:r>
          </w:p>
        </w:tc>
        <w:tc>
          <w:tcPr>
            <w:tcW w:w="5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Понедельник-суббота с 08.00 до 19.00 ч. Воскресенье-выходной</w:t>
            </w:r>
          </w:p>
        </w:tc>
      </w:tr>
      <w:tr>
        <w:trPr/>
        <w:tc>
          <w:tcPr>
            <w:tcW w:w="98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Ленина, 17 </w:t>
            </w:r>
          </w:p>
        </w:tc>
        <w:tc>
          <w:tcPr>
            <w:tcW w:w="5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Понедельник-суббота с 08.00 до 19.00 ч. Воскресенье-выходной</w:t>
            </w:r>
          </w:p>
        </w:tc>
      </w:tr>
      <w:tr>
        <w:trPr/>
        <w:tc>
          <w:tcPr>
            <w:tcW w:w="98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3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Куникова, 43 </w:t>
            </w:r>
          </w:p>
        </w:tc>
        <w:tc>
          <w:tcPr>
            <w:tcW w:w="5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Понедельник-суббота с 08.00 до 19.00 ч. Перерыв с 13.00 до 14.00 </w:t>
            </w:r>
          </w:p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Воскресенье-выходной</w:t>
            </w:r>
          </w:p>
        </w:tc>
      </w:tr>
      <w:tr>
        <w:trPr/>
        <w:tc>
          <w:tcPr>
            <w:tcW w:w="98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3"/>
              <w:shd w:val="clear" w:fill="FFFFFF"/>
              <w:spacing w:before="0" w:after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3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Ленина, 27 а </w:t>
            </w:r>
          </w:p>
        </w:tc>
        <w:tc>
          <w:tcPr>
            <w:tcW w:w="5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Понедельник-суббота с 08.00 до 19.00 ч. Воскресенье-выходной</w:t>
            </w:r>
          </w:p>
        </w:tc>
      </w:tr>
      <w:tr>
        <w:trPr/>
        <w:tc>
          <w:tcPr>
            <w:tcW w:w="98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3"/>
              <w:shd w:val="clear" w:fill="FFFFFF"/>
              <w:spacing w:before="0" w:after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3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Энгельса, 98 </w:t>
            </w:r>
          </w:p>
        </w:tc>
        <w:tc>
          <w:tcPr>
            <w:tcW w:w="5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Понедельник-суббота с 08.00 до 19.00 ч. Воскресенье-выходной</w:t>
            </w:r>
          </w:p>
        </w:tc>
      </w:tr>
      <w:tr>
        <w:trPr/>
        <w:tc>
          <w:tcPr>
            <w:tcW w:w="98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3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Сакко и Ванцетти, 22 </w:t>
            </w:r>
          </w:p>
        </w:tc>
        <w:tc>
          <w:tcPr>
            <w:tcW w:w="5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Понедельник-суббота с 08.00 до 19.00 ч. Перерыв с 13.00 до 14.00 </w:t>
            </w:r>
          </w:p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Воскресенье-выходной</w:t>
            </w:r>
          </w:p>
        </w:tc>
      </w:tr>
      <w:tr>
        <w:trPr/>
        <w:tc>
          <w:tcPr>
            <w:tcW w:w="98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</w:p>
        </w:tc>
        <w:tc>
          <w:tcPr>
            <w:tcW w:w="3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Видова, 188 </w:t>
            </w:r>
          </w:p>
        </w:tc>
        <w:tc>
          <w:tcPr>
            <w:tcW w:w="5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Понедельник-суббота с 08.00 до 19.00 ч. Перерыв с 13.00 до 14.00 </w:t>
            </w:r>
          </w:p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Воскресенье-выходной</w:t>
            </w:r>
          </w:p>
        </w:tc>
      </w:tr>
      <w:tr>
        <w:trPr/>
        <w:tc>
          <w:tcPr>
            <w:tcW w:w="98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3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Анапское шоссе 108 </w:t>
            </w:r>
          </w:p>
        </w:tc>
        <w:tc>
          <w:tcPr>
            <w:tcW w:w="5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Вторник-Пятница с 10.00-19.00 </w:t>
            </w:r>
          </w:p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 с 10.00-16.00 </w:t>
            </w:r>
          </w:p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Перерыв с 14.00-15.00 </w:t>
            </w:r>
          </w:p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Воскресенье-Понедельник выходной </w:t>
            </w:r>
          </w:p>
        </w:tc>
      </w:tr>
      <w:tr>
        <w:trPr/>
        <w:tc>
          <w:tcPr>
            <w:tcW w:w="98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31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Московская, д. 5 </w:t>
            </w:r>
          </w:p>
        </w:tc>
        <w:tc>
          <w:tcPr>
            <w:tcW w:w="5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Понедельник-суббота с 08.00 до 19.00 ч. Воскресенье-выходной</w:t>
            </w:r>
          </w:p>
        </w:tc>
      </w:tr>
      <w:tr>
        <w:trPr/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5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Гайдук, ул. Новороссийское шоссе,17а</w:t>
            </w:r>
          </w:p>
        </w:tc>
        <w:tc>
          <w:tcPr>
            <w:tcW w:w="504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Вторник-Суббота с 08.00-17.00 </w:t>
            </w:r>
          </w:p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Перерыв с 12.00-13.00 </w:t>
            </w:r>
          </w:p>
          <w:p>
            <w:pPr>
              <w:pStyle w:val="Style33"/>
              <w:shd w:val="clear" w:fill="FFFFFF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Воскресенье-Понедельник выходной </w:t>
            </w:r>
          </w:p>
        </w:tc>
      </w:tr>
    </w:tbl>
    <w:p>
      <w:pPr>
        <w:pStyle w:val="Normal"/>
        <w:shd w:val="clear" w:fill="FFFFFF"/>
        <w:jc w:val="both"/>
        <w:rPr/>
      </w:pPr>
      <w:r>
        <w:rPr/>
      </w:r>
    </w:p>
    <w:p>
      <w:pPr>
        <w:pStyle w:val="Normal"/>
        <w:widowControl w:val="false"/>
        <w:shd w:val="clear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shd w:val="clear" w:fill="FFFFFF"/>
        <w:jc w:val="both"/>
        <w:rPr>
          <w:sz w:val="18"/>
          <w:szCs w:val="18"/>
        </w:rPr>
      </w:pPr>
      <w:r>
        <w:rPr/>
      </w:r>
    </w:p>
    <w:sectPr>
      <w:headerReference w:type="default" r:id="rId2"/>
      <w:type w:val="nextPage"/>
      <w:pgSz w:w="11906" w:h="16838"/>
      <w:pgMar w:left="1134" w:right="567" w:header="283" w:top="340" w:footer="0" w:bottom="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Bookman Old Style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w:drawing>
        <wp:inline distT="0" distB="0" distL="0" distR="0">
          <wp:extent cx="2276475" cy="857250"/>
          <wp:effectExtent l="0" t="0" r="0" b="0"/>
          <wp:docPr id="3" name="Рисунок 5" descr="Лого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5" descr="Лого-2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 wp14:anchorId="40C26DC1">
              <wp:simplePos x="0" y="0"/>
              <wp:positionH relativeFrom="column">
                <wp:posOffset>2366010</wp:posOffset>
              </wp:positionH>
              <wp:positionV relativeFrom="paragraph">
                <wp:posOffset>1905</wp:posOffset>
              </wp:positionV>
              <wp:extent cx="4145915" cy="812165"/>
              <wp:effectExtent l="0" t="0" r="0" b="0"/>
              <wp:wrapNone/>
              <wp:docPr id="1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5400" cy="81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shd w:val="clear" w:fill="FFFFFF"/>
                            <w:spacing w:lineRule="auto" w:line="264"/>
                            <w:ind w:left="142" w:hanging="0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18"/>
                              <w:szCs w:val="18"/>
                            </w:rPr>
                            <w:t xml:space="preserve">ООО «Городской расчетный центр»; e-mail: </w:t>
                          </w:r>
                          <w:hyperlink r:id="rId1">
                            <w:r>
                              <w:rPr>
                                <w:rStyle w:val="Style11"/>
                                <w:rFonts w:cs="Arial"/>
                                <w:color w:val="00000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</w:hyperlink>
                          <w:hyperlink r:id="rId2">
                            <w:r>
                              <w:rPr>
                                <w:rStyle w:val="Style11"/>
                                <w:rFonts w:cs="Arial"/>
                                <w:color w:val="00000A"/>
                                <w:sz w:val="18"/>
                                <w:szCs w:val="18"/>
                              </w:rPr>
                              <w:t>@</w:t>
                            </w:r>
                          </w:hyperlink>
                          <w:hyperlink r:id="rId3">
                            <w:r>
                              <w:rPr>
                                <w:rStyle w:val="Style11"/>
                                <w:rFonts w:cs="Arial"/>
                                <w:color w:val="00000A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</w:hyperlink>
                          <w:r>
                            <w:rPr>
                              <w:rStyle w:val="Style11"/>
                              <w:rFonts w:cs="Arial"/>
                              <w:color w:val="00000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Style w:val="Style11"/>
                              <w:rFonts w:cs="Arial"/>
                              <w:color w:val="00000A"/>
                              <w:sz w:val="18"/>
                              <w:szCs w:val="18"/>
                              <w:lang w:val="en-US"/>
                            </w:rPr>
                            <w:t>grc</w:t>
                          </w:r>
                          <w:r>
                            <w:rPr>
                              <w:rStyle w:val="Style11"/>
                              <w:rFonts w:cs="Arial"/>
                              <w:color w:val="00000A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Style w:val="Style11"/>
                              <w:rFonts w:cs="Arial"/>
                              <w:color w:val="00000A"/>
                              <w:sz w:val="18"/>
                              <w:szCs w:val="18"/>
                              <w:lang w:val="en-US"/>
                            </w:rPr>
                            <w:t>com</w:t>
                          </w:r>
                          <w:r>
                            <w:rPr>
                              <w:rFonts w:cs="Arial"/>
                              <w:color w:val="00000A"/>
                              <w:sz w:val="18"/>
                              <w:szCs w:val="18"/>
                            </w:rPr>
                            <w:t>; тел.: (8617) 301-679;</w:t>
                          </w:r>
                        </w:p>
                        <w:p>
                          <w:pPr>
                            <w:pStyle w:val="Style34"/>
                            <w:shd w:val="clear" w:fill="FFFFFF"/>
                            <w:spacing w:lineRule="auto" w:line="264"/>
                            <w:ind w:left="142" w:hanging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8"/>
                              <w:szCs w:val="18"/>
                            </w:rPr>
                            <w:t xml:space="preserve">ИНН: 2315160361; КПП: 231501001; ОГРН: 1102315002690; </w:t>
                          </w:r>
                        </w:p>
                        <w:p>
                          <w:pPr>
                            <w:pStyle w:val="Style34"/>
                            <w:shd w:val="clear" w:fill="FFFFFF"/>
                            <w:spacing w:lineRule="auto" w:line="264"/>
                            <w:ind w:left="142" w:right="459" w:hanging="0"/>
                            <w:jc w:val="both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8"/>
                              <w:szCs w:val="18"/>
                            </w:rPr>
                            <w:t>353900, Краснодарский край, г. Новороссийск, ул. Леднева, 9;</w:t>
                          </w:r>
                        </w:p>
                        <w:p>
                          <w:pPr>
                            <w:pStyle w:val="Style34"/>
                            <w:shd w:val="clear" w:fill="FFFFFF"/>
                            <w:spacing w:lineRule="auto" w:line="264"/>
                            <w:ind w:left="142" w:right="459" w:hanging="0"/>
                            <w:jc w:val="both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8"/>
                              <w:szCs w:val="18"/>
                            </w:rPr>
                            <w:t>р/с: 40702810300020003095 в ООО КБ "ГТ БАНК" г. Майкоп;</w:t>
                          </w:r>
                        </w:p>
                        <w:p>
                          <w:pPr>
                            <w:pStyle w:val="Style34"/>
                            <w:shd w:val="clear" w:fill="FFFFFF"/>
                            <w:ind w:left="142" w:right="459" w:hanging="0"/>
                            <w:jc w:val="both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8"/>
                              <w:szCs w:val="18"/>
                            </w:rPr>
                            <w:t>БИК: 047908750; к/с: 30101810800000000750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stroked="f" style="position:absolute;margin-left:186.3pt;margin-top:0.15pt;width:326.35pt;height:63.85pt" wp14:anchorId="40C26DC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shd w:val="clear" w:fill="FFFFFF"/>
                      <w:spacing w:lineRule="auto" w:line="264"/>
                      <w:ind w:left="142" w:hanging="0"/>
                      <w:rPr/>
                    </w:pPr>
                    <w:r>
                      <w:rPr>
                        <w:rFonts w:cs="Arial"/>
                        <w:color w:val="00000A"/>
                        <w:sz w:val="18"/>
                        <w:szCs w:val="18"/>
                      </w:rPr>
                      <w:t xml:space="preserve">ООО «Городской расчетный центр»; e-mail: </w:t>
                    </w:r>
                    <w:hyperlink r:id="rId4">
                      <w:r>
                        <w:rPr>
                          <w:rStyle w:val="Style11"/>
                          <w:rFonts w:cs="Arial"/>
                          <w:color w:val="00000A"/>
                          <w:sz w:val="18"/>
                          <w:szCs w:val="18"/>
                          <w:lang w:val="en-US"/>
                        </w:rPr>
                        <w:t>mail</w:t>
                      </w:r>
                    </w:hyperlink>
                    <w:hyperlink r:id="rId5">
                      <w:r>
                        <w:rPr>
                          <w:rStyle w:val="Style11"/>
                          <w:rFonts w:cs="Arial"/>
                          <w:color w:val="00000A"/>
                          <w:sz w:val="18"/>
                          <w:szCs w:val="18"/>
                        </w:rPr>
                        <w:t>@</w:t>
                      </w:r>
                    </w:hyperlink>
                    <w:hyperlink r:id="rId6">
                      <w:r>
                        <w:rPr>
                          <w:rStyle w:val="Style11"/>
                          <w:rFonts w:cs="Arial"/>
                          <w:color w:val="00000A"/>
                          <w:sz w:val="18"/>
                          <w:szCs w:val="18"/>
                          <w:lang w:val="en-US"/>
                        </w:rPr>
                        <w:t>n</w:t>
                      </w:r>
                    </w:hyperlink>
                    <w:r>
                      <w:rPr>
                        <w:rStyle w:val="Style11"/>
                        <w:rFonts w:cs="Arial"/>
                        <w:color w:val="00000A"/>
                        <w:sz w:val="18"/>
                        <w:szCs w:val="18"/>
                      </w:rPr>
                      <w:t>-</w:t>
                    </w:r>
                    <w:r>
                      <w:rPr>
                        <w:rStyle w:val="Style11"/>
                        <w:rFonts w:cs="Arial"/>
                        <w:color w:val="00000A"/>
                        <w:sz w:val="18"/>
                        <w:szCs w:val="18"/>
                        <w:lang w:val="en-US"/>
                      </w:rPr>
                      <w:t>grc</w:t>
                    </w:r>
                    <w:r>
                      <w:rPr>
                        <w:rStyle w:val="Style11"/>
                        <w:rFonts w:cs="Arial"/>
                        <w:color w:val="00000A"/>
                        <w:sz w:val="18"/>
                        <w:szCs w:val="18"/>
                      </w:rPr>
                      <w:t>.</w:t>
                    </w:r>
                    <w:r>
                      <w:rPr>
                        <w:rStyle w:val="Style11"/>
                        <w:rFonts w:cs="Arial"/>
                        <w:color w:val="00000A"/>
                        <w:sz w:val="18"/>
                        <w:szCs w:val="18"/>
                        <w:lang w:val="en-US"/>
                      </w:rPr>
                      <w:t>com</w:t>
                    </w:r>
                    <w:r>
                      <w:rPr>
                        <w:rFonts w:cs="Arial"/>
                        <w:color w:val="00000A"/>
                        <w:sz w:val="18"/>
                        <w:szCs w:val="18"/>
                      </w:rPr>
                      <w:t>; тел.: (8617) 301-679;</w:t>
                    </w:r>
                  </w:p>
                  <w:p>
                    <w:pPr>
                      <w:pStyle w:val="Style34"/>
                      <w:shd w:val="clear" w:fill="FFFFFF"/>
                      <w:spacing w:lineRule="auto" w:line="264"/>
                      <w:ind w:left="142" w:hanging="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A"/>
                        <w:sz w:val="18"/>
                        <w:szCs w:val="18"/>
                      </w:rPr>
                      <w:t xml:space="preserve">ИНН: 2315160361; КПП: 231501001; ОГРН: 1102315002690; </w:t>
                    </w:r>
                  </w:p>
                  <w:p>
                    <w:pPr>
                      <w:pStyle w:val="Style34"/>
                      <w:shd w:val="clear" w:fill="FFFFFF"/>
                      <w:spacing w:lineRule="auto" w:line="264"/>
                      <w:ind w:left="142" w:right="459" w:hanging="0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A"/>
                        <w:sz w:val="18"/>
                        <w:szCs w:val="18"/>
                      </w:rPr>
                      <w:t>353900, Краснодарский край, г. Новороссийск, ул. Леднева, 9;</w:t>
                    </w:r>
                  </w:p>
                  <w:p>
                    <w:pPr>
                      <w:pStyle w:val="Style34"/>
                      <w:shd w:val="clear" w:fill="FFFFFF"/>
                      <w:spacing w:lineRule="auto" w:line="264"/>
                      <w:ind w:left="142" w:right="459" w:hanging="0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A"/>
                        <w:sz w:val="18"/>
                        <w:szCs w:val="18"/>
                      </w:rPr>
                      <w:t>р/с: 40702810300020003095 в ООО КБ "ГТ БАНК" г. Майкоп;</w:t>
                    </w:r>
                  </w:p>
                  <w:p>
                    <w:pPr>
                      <w:pStyle w:val="Style34"/>
                      <w:shd w:val="clear" w:fill="FFFFFF"/>
                      <w:ind w:left="142" w:right="459" w:hanging="0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A"/>
                        <w:sz w:val="18"/>
                        <w:szCs w:val="18"/>
                      </w:rPr>
                      <w:t>БИК: 047908750; к/с: 30101810800000000750</w:t>
                    </w:r>
                  </w:p>
                </w:txbxContent>
              </v:textbox>
            </v:rect>
          </w:pict>
        </mc:Fallback>
      </mc:AlternateContent>
    </w:r>
  </w:p>
  <w:tbl>
    <w:tblPr>
      <w:tblW w:w="10205" w:type="dxa"/>
      <w:jc w:val="left"/>
      <w:tblInd w:w="109" w:type="dxa"/>
      <w:tblBorders>
        <w:top w:val="double" w:sz="16" w:space="0" w:color="000001"/>
        <w:bottom w:val="double" w:sz="16" w:space="0" w:color="000001"/>
        <w:insideH w:val="double" w:sz="16" w:space="0" w:color="000001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205"/>
    </w:tblGrid>
    <w:tr>
      <w:trPr>
        <w:trHeight w:val="226" w:hRule="atLeast"/>
      </w:trPr>
      <w:tc>
        <w:tcPr>
          <w:tcW w:w="10205" w:type="dxa"/>
          <w:tcBorders>
            <w:top w:val="double" w:sz="16" w:space="0" w:color="000001"/>
            <w:bottom w:val="double" w:sz="16" w:space="0" w:color="000001"/>
            <w:insideH w:val="double" w:sz="16" w:space="0" w:color="000001"/>
          </w:tcBorders>
          <w:shd w:color="auto" w:fill="auto" w:val="clear"/>
        </w:tcPr>
        <w:p>
          <w:pPr>
            <w:pStyle w:val="Style26"/>
            <w:shd w:val="clear" w:fill="FFFFFF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</w:tc>
    </w:tr>
  </w:tbl>
  <w:p>
    <w:pPr>
      <w:pStyle w:val="Style26"/>
      <w:shd w:val="clear" w:fill="FFFFFF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/>
      <w:widowControl/>
      <w:shd w:val="clear" w:color="auto" w:fill="FFFFFF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widowControl w:val="false"/>
      <w:shd w:val="clear" w:fill="FFFFFF"/>
      <w:ind w:firstLine="397"/>
      <w:outlineLvl w:val="0"/>
    </w:pPr>
    <w:rPr>
      <w:rFonts w:ascii="Arial" w:hAnsi="Arial" w:cs="Arial"/>
      <w:b/>
      <w:bCs/>
      <w:sz w:val="20"/>
      <w:szCs w:val="28"/>
    </w:rPr>
  </w:style>
  <w:style w:type="paragraph" w:styleId="2">
    <w:name w:val="Heading 2"/>
    <w:basedOn w:val="Normal"/>
    <w:qFormat/>
    <w:pPr>
      <w:shd w:val="clear" w:fill="FFFFFF"/>
      <w:spacing w:before="60" w:after="0"/>
      <w:ind w:left="615" w:hanging="0"/>
      <w:jc w:val="right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Normal"/>
    <w:qFormat/>
    <w:pPr>
      <w:shd w:val="clear" w:fill="FFFFFF"/>
      <w:spacing w:before="60" w:after="0"/>
      <w:outlineLvl w:val="2"/>
    </w:pPr>
    <w:rPr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Pr>
      <w:sz w:val="13"/>
    </w:rPr>
  </w:style>
  <w:style w:type="character" w:styleId="Style11" w:customStyle="1">
    <w:name w:val="Интернет-ссылка"/>
    <w:rPr>
      <w:color w:val="000080"/>
      <w:u w:val="single"/>
    </w:rPr>
  </w:style>
  <w:style w:type="character" w:styleId="Bnews" w:customStyle="1">
    <w:name w:val="bnews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Style12" w:customStyle="1">
    <w:name w:val="Текст примечания Знак"/>
    <w:qFormat/>
    <w:rPr>
      <w:lang w:eastAsia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Style14" w:customStyle="1">
    <w:name w:val="Текст Знак"/>
    <w:qFormat/>
    <w:rPr>
      <w:rFonts w:ascii="Consolas" w:hAnsi="Consolas" w:eastAsia="Calibri" w:cs="Times New Roman"/>
      <w:sz w:val="21"/>
      <w:szCs w:val="21"/>
      <w:lang w:eastAsia="en-US"/>
    </w:rPr>
  </w:style>
  <w:style w:type="character" w:styleId="21" w:customStyle="1">
    <w:name w:val="Основной текст с отступом 2 Знак"/>
    <w:qFormat/>
    <w:rPr>
      <w:rFonts w:ascii="Arial" w:hAnsi="Arial" w:cs="Arial"/>
      <w:b/>
      <w:bCs/>
      <w:spacing w:val="-5"/>
    </w:rPr>
  </w:style>
  <w:style w:type="character" w:styleId="Style15" w:customStyle="1">
    <w:name w:val="Заголовок Знак"/>
    <w:qFormat/>
    <w:rPr>
      <w:rFonts w:ascii="Calibri" w:hAnsi="Calibri" w:eastAsia="Calibri"/>
      <w:b/>
      <w:sz w:val="28"/>
      <w:szCs w:val="28"/>
    </w:rPr>
  </w:style>
  <w:style w:type="character" w:styleId="Style16" w:customStyle="1">
    <w:name w:val="Подпись заявление Знак"/>
    <w:qFormat/>
    <w:rPr>
      <w:rFonts w:ascii="Calibri" w:hAnsi="Calibri" w:eastAsia="Calibri"/>
      <w:i/>
    </w:rPr>
  </w:style>
  <w:style w:type="character" w:styleId="Style17" w:customStyle="1">
    <w:name w:val="Абзац списка Знак"/>
    <w:qFormat/>
    <w:rPr>
      <w:rFonts w:ascii="Cambria" w:hAnsi="Cambria" w:eastAsia="Cambria"/>
      <w:sz w:val="22"/>
      <w:szCs w:val="22"/>
      <w:lang w:eastAsia="en-US"/>
    </w:rPr>
  </w:style>
  <w:style w:type="character" w:styleId="Style18" w:customStyle="1">
    <w:name w:val="Тема примечания Знак"/>
    <w:basedOn w:val="Style12"/>
    <w:qFormat/>
    <w:rPr>
      <w:b/>
      <w:bCs/>
      <w:lang w:eastAsia="ar-SA"/>
    </w:rPr>
  </w:style>
  <w:style w:type="character" w:styleId="Style19" w:customStyle="1">
    <w:name w:val="Верхний колонтитул Знак"/>
    <w:basedOn w:val="DefaultParagraphFont"/>
    <w:qFormat/>
    <w:rPr>
      <w:sz w:val="24"/>
      <w:szCs w:val="24"/>
    </w:rPr>
  </w:style>
  <w:style w:type="character" w:styleId="WWCharLFO5LVL1" w:customStyle="1">
    <w:name w:val="WW_CharLFO5LVL1"/>
    <w:qFormat/>
    <w:rPr>
      <w:rFonts w:ascii="Symbol" w:hAnsi="Symbol"/>
    </w:rPr>
  </w:style>
  <w:style w:type="character" w:styleId="WWCharLFO5LVL2" w:customStyle="1">
    <w:name w:val="WW_CharLFO5LVL2"/>
    <w:qFormat/>
    <w:rPr>
      <w:rFonts w:ascii="Courier New" w:hAnsi="Courier New" w:cs="Courier New"/>
    </w:rPr>
  </w:style>
  <w:style w:type="character" w:styleId="WWCharLFO5LVL3" w:customStyle="1">
    <w:name w:val="WW_CharLFO5LVL3"/>
    <w:qFormat/>
    <w:rPr>
      <w:rFonts w:ascii="Wingdings" w:hAnsi="Wingdings"/>
    </w:rPr>
  </w:style>
  <w:style w:type="character" w:styleId="WWCharLFO5LVL4" w:customStyle="1">
    <w:name w:val="WW_CharLFO5LVL4"/>
    <w:qFormat/>
    <w:rPr>
      <w:rFonts w:ascii="Symbol" w:hAnsi="Symbol"/>
    </w:rPr>
  </w:style>
  <w:style w:type="character" w:styleId="WWCharLFO5LVL5" w:customStyle="1">
    <w:name w:val="WW_CharLFO5LVL5"/>
    <w:qFormat/>
    <w:rPr>
      <w:rFonts w:ascii="Courier New" w:hAnsi="Courier New" w:cs="Courier New"/>
    </w:rPr>
  </w:style>
  <w:style w:type="character" w:styleId="WWCharLFO5LVL6" w:customStyle="1">
    <w:name w:val="WW_CharLFO5LVL6"/>
    <w:qFormat/>
    <w:rPr>
      <w:rFonts w:ascii="Wingdings" w:hAnsi="Wingdings"/>
    </w:rPr>
  </w:style>
  <w:style w:type="character" w:styleId="WWCharLFO5LVL7" w:customStyle="1">
    <w:name w:val="WW_CharLFO5LVL7"/>
    <w:qFormat/>
    <w:rPr>
      <w:rFonts w:ascii="Symbol" w:hAnsi="Symbol"/>
    </w:rPr>
  </w:style>
  <w:style w:type="character" w:styleId="WWCharLFO5LVL8" w:customStyle="1">
    <w:name w:val="WW_CharLFO5LVL8"/>
    <w:qFormat/>
    <w:rPr>
      <w:rFonts w:ascii="Courier New" w:hAnsi="Courier New" w:cs="Courier New"/>
    </w:rPr>
  </w:style>
  <w:style w:type="character" w:styleId="WWCharLFO5LVL9" w:customStyle="1">
    <w:name w:val="WW_CharLFO5LVL9"/>
    <w:qFormat/>
    <w:rPr>
      <w:rFonts w:ascii="Wingdings" w:hAnsi="Wingdings"/>
    </w:rPr>
  </w:style>
  <w:style w:type="character" w:styleId="WWCharLFO6LVL1" w:customStyle="1">
    <w:name w:val="WW_CharLFO6LVL1"/>
    <w:qFormat/>
    <w:rPr>
      <w:rFonts w:ascii="Symbol" w:hAnsi="Symbol"/>
    </w:rPr>
  </w:style>
  <w:style w:type="character" w:styleId="WWCharLFO6LVL2" w:customStyle="1">
    <w:name w:val="WW_CharLFO6LVL2"/>
    <w:qFormat/>
    <w:rPr>
      <w:rFonts w:ascii="Courier New" w:hAnsi="Courier New" w:cs="Courier New"/>
    </w:rPr>
  </w:style>
  <w:style w:type="character" w:styleId="WWCharLFO6LVL3" w:customStyle="1">
    <w:name w:val="WW_CharLFO6LVL3"/>
    <w:qFormat/>
    <w:rPr>
      <w:rFonts w:ascii="Wingdings" w:hAnsi="Wingdings"/>
    </w:rPr>
  </w:style>
  <w:style w:type="character" w:styleId="WWCharLFO6LVL4" w:customStyle="1">
    <w:name w:val="WW_CharLFO6LVL4"/>
    <w:qFormat/>
    <w:rPr>
      <w:rFonts w:ascii="Symbol" w:hAnsi="Symbol"/>
    </w:rPr>
  </w:style>
  <w:style w:type="character" w:styleId="WWCharLFO6LVL5" w:customStyle="1">
    <w:name w:val="WW_CharLFO6LVL5"/>
    <w:qFormat/>
    <w:rPr>
      <w:rFonts w:ascii="Courier New" w:hAnsi="Courier New" w:cs="Courier New"/>
    </w:rPr>
  </w:style>
  <w:style w:type="character" w:styleId="WWCharLFO6LVL6" w:customStyle="1">
    <w:name w:val="WW_CharLFO6LVL6"/>
    <w:qFormat/>
    <w:rPr>
      <w:rFonts w:ascii="Wingdings" w:hAnsi="Wingdings"/>
    </w:rPr>
  </w:style>
  <w:style w:type="character" w:styleId="WWCharLFO6LVL7" w:customStyle="1">
    <w:name w:val="WW_CharLFO6LVL7"/>
    <w:qFormat/>
    <w:rPr>
      <w:rFonts w:ascii="Symbol" w:hAnsi="Symbol"/>
    </w:rPr>
  </w:style>
  <w:style w:type="character" w:styleId="WWCharLFO6LVL8" w:customStyle="1">
    <w:name w:val="WW_CharLFO6LVL8"/>
    <w:qFormat/>
    <w:rPr>
      <w:rFonts w:ascii="Courier New" w:hAnsi="Courier New" w:cs="Courier New"/>
    </w:rPr>
  </w:style>
  <w:style w:type="character" w:styleId="WWCharLFO6LVL9" w:customStyle="1">
    <w:name w:val="WW_CharLFO6LVL9"/>
    <w:qFormat/>
    <w:rPr>
      <w:rFonts w:ascii="Wingdings" w:hAnsi="Wingdings"/>
    </w:rPr>
  </w:style>
  <w:style w:type="character" w:styleId="WWCharLFO7LVL1" w:customStyle="1">
    <w:name w:val="WW_CharLFO7LVL1"/>
    <w:qFormat/>
    <w:rPr>
      <w:rFonts w:ascii="Symbol" w:hAnsi="Symbol"/>
    </w:rPr>
  </w:style>
  <w:style w:type="character" w:styleId="WWCharLFO7LVL2" w:customStyle="1">
    <w:name w:val="WW_CharLFO7LVL2"/>
    <w:qFormat/>
    <w:rPr>
      <w:rFonts w:ascii="Courier New" w:hAnsi="Courier New" w:cs="Courier New"/>
    </w:rPr>
  </w:style>
  <w:style w:type="character" w:styleId="WWCharLFO7LVL3" w:customStyle="1">
    <w:name w:val="WW_CharLFO7LVL3"/>
    <w:qFormat/>
    <w:rPr>
      <w:rFonts w:ascii="Wingdings" w:hAnsi="Wingdings"/>
    </w:rPr>
  </w:style>
  <w:style w:type="character" w:styleId="WWCharLFO7LVL4" w:customStyle="1">
    <w:name w:val="WW_CharLFO7LVL4"/>
    <w:qFormat/>
    <w:rPr>
      <w:rFonts w:ascii="Symbol" w:hAnsi="Symbol"/>
    </w:rPr>
  </w:style>
  <w:style w:type="character" w:styleId="WWCharLFO7LVL5" w:customStyle="1">
    <w:name w:val="WW_CharLFO7LVL5"/>
    <w:qFormat/>
    <w:rPr>
      <w:rFonts w:ascii="Courier New" w:hAnsi="Courier New" w:cs="Courier New"/>
    </w:rPr>
  </w:style>
  <w:style w:type="character" w:styleId="WWCharLFO7LVL6" w:customStyle="1">
    <w:name w:val="WW_CharLFO7LVL6"/>
    <w:qFormat/>
    <w:rPr>
      <w:rFonts w:ascii="Wingdings" w:hAnsi="Wingdings"/>
    </w:rPr>
  </w:style>
  <w:style w:type="character" w:styleId="WWCharLFO7LVL7" w:customStyle="1">
    <w:name w:val="WW_CharLFO7LVL7"/>
    <w:qFormat/>
    <w:rPr>
      <w:rFonts w:ascii="Symbol" w:hAnsi="Symbol"/>
    </w:rPr>
  </w:style>
  <w:style w:type="character" w:styleId="WWCharLFO7LVL8" w:customStyle="1">
    <w:name w:val="WW_CharLFO7LVL8"/>
    <w:qFormat/>
    <w:rPr>
      <w:rFonts w:ascii="Courier New" w:hAnsi="Courier New" w:cs="Courier New"/>
    </w:rPr>
  </w:style>
  <w:style w:type="character" w:styleId="WWCharLFO7LVL9" w:customStyle="1">
    <w:name w:val="WW_CharLFO7LVL9"/>
    <w:qFormat/>
    <w:rPr>
      <w:rFonts w:ascii="Wingdings" w:hAnsi="Wingdings"/>
    </w:rPr>
  </w:style>
  <w:style w:type="character" w:styleId="WWCharLFO8LVL1" w:customStyle="1">
    <w:name w:val="WW_CharLFO8LVL1"/>
    <w:qFormat/>
    <w:rPr>
      <w:rFonts w:ascii="Symbol" w:hAnsi="Symbol"/>
    </w:rPr>
  </w:style>
  <w:style w:type="character" w:styleId="WWCharLFO8LVL2" w:customStyle="1">
    <w:name w:val="WW_CharLFO8LVL2"/>
    <w:qFormat/>
    <w:rPr>
      <w:rFonts w:ascii="Courier New" w:hAnsi="Courier New" w:cs="Courier New"/>
    </w:rPr>
  </w:style>
  <w:style w:type="character" w:styleId="WWCharLFO8LVL3" w:customStyle="1">
    <w:name w:val="WW_CharLFO8LVL3"/>
    <w:qFormat/>
    <w:rPr>
      <w:rFonts w:ascii="Wingdings" w:hAnsi="Wingdings"/>
    </w:rPr>
  </w:style>
  <w:style w:type="character" w:styleId="WWCharLFO8LVL4" w:customStyle="1">
    <w:name w:val="WW_CharLFO8LVL4"/>
    <w:qFormat/>
    <w:rPr>
      <w:rFonts w:ascii="Symbol" w:hAnsi="Symbol"/>
    </w:rPr>
  </w:style>
  <w:style w:type="character" w:styleId="WWCharLFO8LVL5" w:customStyle="1">
    <w:name w:val="WW_CharLFO8LVL5"/>
    <w:qFormat/>
    <w:rPr>
      <w:rFonts w:ascii="Courier New" w:hAnsi="Courier New" w:cs="Courier New"/>
    </w:rPr>
  </w:style>
  <w:style w:type="character" w:styleId="WWCharLFO8LVL6" w:customStyle="1">
    <w:name w:val="WW_CharLFO8LVL6"/>
    <w:qFormat/>
    <w:rPr>
      <w:rFonts w:ascii="Wingdings" w:hAnsi="Wingdings"/>
    </w:rPr>
  </w:style>
  <w:style w:type="character" w:styleId="WWCharLFO8LVL7" w:customStyle="1">
    <w:name w:val="WW_CharLFO8LVL7"/>
    <w:qFormat/>
    <w:rPr>
      <w:rFonts w:ascii="Symbol" w:hAnsi="Symbol"/>
    </w:rPr>
  </w:style>
  <w:style w:type="character" w:styleId="WWCharLFO8LVL8" w:customStyle="1">
    <w:name w:val="WW_CharLFO8LVL8"/>
    <w:qFormat/>
    <w:rPr>
      <w:rFonts w:ascii="Courier New" w:hAnsi="Courier New" w:cs="Courier New"/>
    </w:rPr>
  </w:style>
  <w:style w:type="character" w:styleId="WWCharLFO8LVL9" w:customStyle="1">
    <w:name w:val="WW_CharLFO8LVL9"/>
    <w:qFormat/>
    <w:rPr>
      <w:rFonts w:ascii="Wingdings" w:hAnsi="Wingdings"/>
    </w:rPr>
  </w:style>
  <w:style w:type="character" w:styleId="WWCharLFO10LVL1" w:customStyle="1">
    <w:name w:val="WW_CharLFO10LVL1"/>
    <w:qFormat/>
    <w:rPr>
      <w:rFonts w:ascii="Courier New" w:hAnsi="Courier New"/>
    </w:rPr>
  </w:style>
  <w:style w:type="character" w:styleId="WWCharLFO10LVL2" w:customStyle="1">
    <w:name w:val="WW_CharLFO10LVL2"/>
    <w:qFormat/>
    <w:rPr>
      <w:rFonts w:ascii="Times" w:hAnsi="Times"/>
    </w:rPr>
  </w:style>
  <w:style w:type="character" w:styleId="WWCharLFO10LVL3" w:customStyle="1">
    <w:name w:val="WW_CharLFO10LVL3"/>
    <w:qFormat/>
    <w:rPr>
      <w:rFonts w:ascii="Times" w:hAnsi="Times"/>
    </w:rPr>
  </w:style>
  <w:style w:type="character" w:styleId="WWCharLFO10LVL4" w:customStyle="1">
    <w:name w:val="WW_CharLFO10LVL4"/>
    <w:qFormat/>
    <w:rPr>
      <w:rFonts w:ascii="Times" w:hAnsi="Times"/>
    </w:rPr>
  </w:style>
  <w:style w:type="character" w:styleId="WWCharLFO10LVL5" w:customStyle="1">
    <w:name w:val="WW_CharLFO10LVL5"/>
    <w:qFormat/>
    <w:rPr>
      <w:rFonts w:ascii="Times" w:hAnsi="Times"/>
    </w:rPr>
  </w:style>
  <w:style w:type="character" w:styleId="WWCharLFO10LVL6" w:customStyle="1">
    <w:name w:val="WW_CharLFO10LVL6"/>
    <w:qFormat/>
    <w:rPr>
      <w:rFonts w:ascii="Times" w:hAnsi="Times"/>
    </w:rPr>
  </w:style>
  <w:style w:type="character" w:styleId="WWCharLFO10LVL7" w:customStyle="1">
    <w:name w:val="WW_CharLFO10LVL7"/>
    <w:qFormat/>
    <w:rPr>
      <w:rFonts w:ascii="Times" w:hAnsi="Times"/>
    </w:rPr>
  </w:style>
  <w:style w:type="character" w:styleId="WWCharLFO10LVL8" w:customStyle="1">
    <w:name w:val="WW_CharLFO10LVL8"/>
    <w:qFormat/>
    <w:rPr>
      <w:rFonts w:ascii="Times" w:hAnsi="Times"/>
    </w:rPr>
  </w:style>
  <w:style w:type="character" w:styleId="WWCharLFO10LVL9" w:customStyle="1">
    <w:name w:val="WW_CharLFO10LVL9"/>
    <w:qFormat/>
    <w:rPr>
      <w:rFonts w:ascii="Times" w:hAnsi="Times"/>
    </w:rPr>
  </w:style>
  <w:style w:type="character" w:styleId="WWCharLFO12LVL1" w:customStyle="1">
    <w:name w:val="WW_CharLFO12LVL1"/>
    <w:qFormat/>
    <w:rPr>
      <w:rFonts w:ascii="Symbol" w:hAnsi="Symbol"/>
    </w:rPr>
  </w:style>
  <w:style w:type="character" w:styleId="WWCharLFO15LVL1" w:customStyle="1">
    <w:name w:val="WW_CharLFO15LVL1"/>
    <w:qFormat/>
    <w:rPr>
      <w:rFonts w:ascii="Symbol" w:hAnsi="Symbol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WWCharLFO17LVL1" w:customStyle="1">
    <w:name w:val="WW_CharLFO17LVL1"/>
    <w:qFormat/>
    <w:rPr>
      <w:rFonts w:ascii="Symbol" w:hAnsi="Symbol"/>
    </w:rPr>
  </w:style>
  <w:style w:type="character" w:styleId="WWCharLFO17LVL2" w:customStyle="1">
    <w:name w:val="WW_CharLFO17LVL2"/>
    <w:qFormat/>
    <w:rPr>
      <w:rFonts w:ascii="Courier New" w:hAnsi="Courier New" w:cs="Courier New"/>
    </w:rPr>
  </w:style>
  <w:style w:type="character" w:styleId="WWCharLFO17LVL3" w:customStyle="1">
    <w:name w:val="WW_CharLFO17LVL3"/>
    <w:qFormat/>
    <w:rPr>
      <w:rFonts w:ascii="Wingdings" w:hAnsi="Wingdings"/>
    </w:rPr>
  </w:style>
  <w:style w:type="character" w:styleId="WWCharLFO17LVL4" w:customStyle="1">
    <w:name w:val="WW_CharLFO17LVL4"/>
    <w:qFormat/>
    <w:rPr>
      <w:rFonts w:ascii="Symbol" w:hAnsi="Symbol"/>
    </w:rPr>
  </w:style>
  <w:style w:type="character" w:styleId="WWCharLFO17LVL5" w:customStyle="1">
    <w:name w:val="WW_CharLFO17LVL5"/>
    <w:qFormat/>
    <w:rPr>
      <w:rFonts w:ascii="Courier New" w:hAnsi="Courier New" w:cs="Courier New"/>
    </w:rPr>
  </w:style>
  <w:style w:type="character" w:styleId="WWCharLFO17LVL6" w:customStyle="1">
    <w:name w:val="WW_CharLFO17LVL6"/>
    <w:qFormat/>
    <w:rPr>
      <w:rFonts w:ascii="Wingdings" w:hAnsi="Wingdings"/>
    </w:rPr>
  </w:style>
  <w:style w:type="character" w:styleId="WWCharLFO17LVL7" w:customStyle="1">
    <w:name w:val="WW_CharLFO17LVL7"/>
    <w:qFormat/>
    <w:rPr>
      <w:rFonts w:ascii="Symbol" w:hAnsi="Symbol"/>
    </w:rPr>
  </w:style>
  <w:style w:type="character" w:styleId="WWCharLFO17LVL8" w:customStyle="1">
    <w:name w:val="WW_CharLFO17LVL8"/>
    <w:qFormat/>
    <w:rPr>
      <w:rFonts w:ascii="Courier New" w:hAnsi="Courier New" w:cs="Courier New"/>
    </w:rPr>
  </w:style>
  <w:style w:type="character" w:styleId="WWCharLFO17LVL9" w:customStyle="1">
    <w:name w:val="WW_CharLFO17LVL9"/>
    <w:qFormat/>
    <w:rPr>
      <w:rFonts w:ascii="Wingdings" w:hAnsi="Wingdings"/>
    </w:rPr>
  </w:style>
  <w:style w:type="character" w:styleId="WWCharLFO19LVL1" w:customStyle="1">
    <w:name w:val="WW_CharLFO19LVL1"/>
    <w:qFormat/>
    <w:rPr>
      <w:rFonts w:ascii="Symbol" w:hAnsi="Symbol"/>
    </w:rPr>
  </w:style>
  <w:style w:type="character" w:styleId="WWCharLFO19LVL2" w:customStyle="1">
    <w:name w:val="WW_CharLFO19LVL2"/>
    <w:qFormat/>
    <w:rPr>
      <w:rFonts w:ascii="Courier New" w:hAnsi="Courier New" w:cs="Courier New"/>
    </w:rPr>
  </w:style>
  <w:style w:type="character" w:styleId="WWCharLFO19LVL3" w:customStyle="1">
    <w:name w:val="WW_CharLFO19LVL3"/>
    <w:qFormat/>
    <w:rPr>
      <w:rFonts w:ascii="Wingdings" w:hAnsi="Wingdings"/>
    </w:rPr>
  </w:style>
  <w:style w:type="character" w:styleId="WWCharLFO19LVL4" w:customStyle="1">
    <w:name w:val="WW_CharLFO19LVL4"/>
    <w:qFormat/>
    <w:rPr>
      <w:rFonts w:ascii="Symbol" w:hAnsi="Symbol"/>
    </w:rPr>
  </w:style>
  <w:style w:type="character" w:styleId="WWCharLFO19LVL5" w:customStyle="1">
    <w:name w:val="WW_CharLFO19LVL5"/>
    <w:qFormat/>
    <w:rPr>
      <w:rFonts w:ascii="Courier New" w:hAnsi="Courier New" w:cs="Courier New"/>
    </w:rPr>
  </w:style>
  <w:style w:type="character" w:styleId="WWCharLFO19LVL6" w:customStyle="1">
    <w:name w:val="WW_CharLFO19LVL6"/>
    <w:qFormat/>
    <w:rPr>
      <w:rFonts w:ascii="Wingdings" w:hAnsi="Wingdings"/>
    </w:rPr>
  </w:style>
  <w:style w:type="character" w:styleId="WWCharLFO19LVL7" w:customStyle="1">
    <w:name w:val="WW_CharLFO19LVL7"/>
    <w:qFormat/>
    <w:rPr>
      <w:rFonts w:ascii="Symbol" w:hAnsi="Symbol"/>
    </w:rPr>
  </w:style>
  <w:style w:type="character" w:styleId="WWCharLFO19LVL8" w:customStyle="1">
    <w:name w:val="WW_CharLFO19LVL8"/>
    <w:qFormat/>
    <w:rPr>
      <w:rFonts w:ascii="Courier New" w:hAnsi="Courier New" w:cs="Courier New"/>
    </w:rPr>
  </w:style>
  <w:style w:type="character" w:styleId="WWCharLFO19LVL9" w:customStyle="1">
    <w:name w:val="WW_CharLFO19LVL9"/>
    <w:qFormat/>
    <w:rPr>
      <w:rFonts w:ascii="Wingdings" w:hAnsi="Wingdings"/>
    </w:rPr>
  </w:style>
  <w:style w:type="character" w:styleId="WWCharLFO20LVL1" w:customStyle="1">
    <w:name w:val="WW_CharLFO20LVL1"/>
    <w:qFormat/>
    <w:rPr>
      <w:rFonts w:ascii="Symbol" w:hAnsi="Symbol"/>
    </w:rPr>
  </w:style>
  <w:style w:type="character" w:styleId="WWCharLFO20LVL2" w:customStyle="1">
    <w:name w:val="WW_CharLFO20LVL2"/>
    <w:qFormat/>
    <w:rPr>
      <w:rFonts w:ascii="Courier New" w:hAnsi="Courier New" w:cs="Courier New"/>
    </w:rPr>
  </w:style>
  <w:style w:type="character" w:styleId="WWCharLFO20LVL3" w:customStyle="1">
    <w:name w:val="WW_CharLFO20LVL3"/>
    <w:qFormat/>
    <w:rPr>
      <w:rFonts w:ascii="Wingdings" w:hAnsi="Wingdings"/>
    </w:rPr>
  </w:style>
  <w:style w:type="character" w:styleId="WWCharLFO20LVL4" w:customStyle="1">
    <w:name w:val="WW_CharLFO20LVL4"/>
    <w:qFormat/>
    <w:rPr>
      <w:rFonts w:ascii="Symbol" w:hAnsi="Symbol"/>
    </w:rPr>
  </w:style>
  <w:style w:type="character" w:styleId="WWCharLFO20LVL5" w:customStyle="1">
    <w:name w:val="WW_CharLFO20LVL5"/>
    <w:qFormat/>
    <w:rPr>
      <w:rFonts w:ascii="Courier New" w:hAnsi="Courier New" w:cs="Courier New"/>
    </w:rPr>
  </w:style>
  <w:style w:type="character" w:styleId="WWCharLFO20LVL6" w:customStyle="1">
    <w:name w:val="WW_CharLFO20LVL6"/>
    <w:qFormat/>
    <w:rPr>
      <w:rFonts w:ascii="Wingdings" w:hAnsi="Wingdings"/>
    </w:rPr>
  </w:style>
  <w:style w:type="character" w:styleId="WWCharLFO20LVL7" w:customStyle="1">
    <w:name w:val="WW_CharLFO20LVL7"/>
    <w:qFormat/>
    <w:rPr>
      <w:rFonts w:ascii="Symbol" w:hAnsi="Symbol"/>
    </w:rPr>
  </w:style>
  <w:style w:type="character" w:styleId="WWCharLFO20LVL8" w:customStyle="1">
    <w:name w:val="WW_CharLFO20LVL8"/>
    <w:qFormat/>
    <w:rPr>
      <w:rFonts w:ascii="Courier New" w:hAnsi="Courier New" w:cs="Courier New"/>
    </w:rPr>
  </w:style>
  <w:style w:type="character" w:styleId="WWCharLFO20LVL9" w:customStyle="1">
    <w:name w:val="WW_CharLFO20LVL9"/>
    <w:qFormat/>
    <w:rPr>
      <w:rFonts w:ascii="Wingdings" w:hAnsi="Wingdings"/>
    </w:rPr>
  </w:style>
  <w:style w:type="character" w:styleId="WWCharLFO21LVL1" w:customStyle="1">
    <w:name w:val="WW_CharLFO21LVL1"/>
    <w:qFormat/>
    <w:rPr>
      <w:rFonts w:ascii="Symbol" w:hAnsi="Symbol"/>
    </w:rPr>
  </w:style>
  <w:style w:type="character" w:styleId="WWCharLFO21LVL2" w:customStyle="1">
    <w:name w:val="WW_CharLFO21LVL2"/>
    <w:qFormat/>
    <w:rPr>
      <w:rFonts w:ascii="Courier New" w:hAnsi="Courier New" w:cs="Courier New"/>
    </w:rPr>
  </w:style>
  <w:style w:type="character" w:styleId="WWCharLFO21LVL3" w:customStyle="1">
    <w:name w:val="WW_CharLFO21LVL3"/>
    <w:qFormat/>
    <w:rPr>
      <w:rFonts w:ascii="Wingdings" w:hAnsi="Wingdings"/>
    </w:rPr>
  </w:style>
  <w:style w:type="character" w:styleId="WWCharLFO21LVL4" w:customStyle="1">
    <w:name w:val="WW_CharLFO21LVL4"/>
    <w:qFormat/>
    <w:rPr>
      <w:rFonts w:ascii="Symbol" w:hAnsi="Symbol"/>
    </w:rPr>
  </w:style>
  <w:style w:type="character" w:styleId="WWCharLFO21LVL5" w:customStyle="1">
    <w:name w:val="WW_CharLFO21LVL5"/>
    <w:qFormat/>
    <w:rPr>
      <w:rFonts w:ascii="Courier New" w:hAnsi="Courier New" w:cs="Courier New"/>
    </w:rPr>
  </w:style>
  <w:style w:type="character" w:styleId="WWCharLFO21LVL6" w:customStyle="1">
    <w:name w:val="WW_CharLFO21LVL6"/>
    <w:qFormat/>
    <w:rPr>
      <w:rFonts w:ascii="Wingdings" w:hAnsi="Wingdings"/>
    </w:rPr>
  </w:style>
  <w:style w:type="character" w:styleId="WWCharLFO21LVL7" w:customStyle="1">
    <w:name w:val="WW_CharLFO21LVL7"/>
    <w:qFormat/>
    <w:rPr>
      <w:rFonts w:ascii="Symbol" w:hAnsi="Symbol"/>
    </w:rPr>
  </w:style>
  <w:style w:type="character" w:styleId="WWCharLFO21LVL8" w:customStyle="1">
    <w:name w:val="WW_CharLFO21LVL8"/>
    <w:qFormat/>
    <w:rPr>
      <w:rFonts w:ascii="Courier New" w:hAnsi="Courier New" w:cs="Courier New"/>
    </w:rPr>
  </w:style>
  <w:style w:type="character" w:styleId="WWCharLFO21LVL9" w:customStyle="1">
    <w:name w:val="WW_CharLFO21LVL9"/>
    <w:qFormat/>
    <w:rPr>
      <w:rFonts w:ascii="Wingdings" w:hAnsi="Wingdings"/>
    </w:rPr>
  </w:style>
  <w:style w:type="character" w:styleId="Style20" w:customStyle="1">
    <w:name w:val="Символ сноски"/>
    <w:qFormat/>
    <w:rPr/>
  </w:style>
  <w:style w:type="character" w:styleId="ListLabel1">
    <w:name w:val="ListLabel 1"/>
    <w:qFormat/>
    <w:rPr>
      <w:rFonts w:eastAsia="Andale Sans UI"/>
    </w:rPr>
  </w:style>
  <w:style w:type="paragraph" w:styleId="Style21" w:customStyle="1">
    <w:name w:val="Заголовок"/>
    <w:basedOn w:val="Normal"/>
    <w:next w:val="Style22"/>
    <w:qFormat/>
    <w:pPr>
      <w:shd w:val="clear" w:fill="FFFFFF"/>
      <w:spacing w:lineRule="exact" w:line="200" w:before="0" w:after="200"/>
      <w:jc w:val="center"/>
    </w:pPr>
    <w:rPr>
      <w:rFonts w:ascii="Calibri" w:hAnsi="Calibri" w:eastAsia="Calibri"/>
      <w:b/>
      <w:sz w:val="28"/>
      <w:szCs w:val="28"/>
    </w:rPr>
  </w:style>
  <w:style w:type="paragraph" w:styleId="Style22">
    <w:name w:val="Body Text"/>
    <w:basedOn w:val="Normal"/>
    <w:pPr>
      <w:shd w:val="clear" w:fill="FFFFFF"/>
    </w:pPr>
    <w:rPr>
      <w:szCs w:val="20"/>
    </w:rPr>
  </w:style>
  <w:style w:type="paragraph" w:styleId="Style23">
    <w:name w:val="List"/>
    <w:basedOn w:val="Style22"/>
    <w:pPr>
      <w:shd w:val="clear" w:fill="FFFFFF"/>
    </w:pPr>
    <w:rPr>
      <w:rFonts w:cs="Arial"/>
    </w:rPr>
  </w:style>
  <w:style w:type="paragraph" w:styleId="Style24">
    <w:name w:val="Caption"/>
    <w:basedOn w:val="Normal"/>
    <w:qFormat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  <w:shd w:val="clear" w:fill="FFFFFF"/>
    </w:pPr>
    <w:rPr>
      <w:rFonts w:cs="Arial"/>
    </w:rPr>
  </w:style>
  <w:style w:type="paragraph" w:styleId="Style26">
    <w:name w:val="Header"/>
    <w:basedOn w:val="Normal"/>
    <w:pPr>
      <w:shd w:val="clear" w:fill="FFFFFF"/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shd w:val="clear" w:fill="FFFFFF"/>
      <w:tabs>
        <w:tab w:val="center" w:pos="4677" w:leader="none"/>
        <w:tab w:val="right" w:pos="9355" w:leader="none"/>
      </w:tabs>
    </w:pPr>
    <w:rPr/>
  </w:style>
  <w:style w:type="paragraph" w:styleId="Style28">
    <w:name w:val="Body Text Indent"/>
    <w:basedOn w:val="Normal"/>
    <w:pPr>
      <w:widowControl w:val="false"/>
      <w:shd w:val="clear" w:fill="FFFFFF"/>
      <w:ind w:firstLine="397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qFormat/>
    <w:pPr>
      <w:widowControl w:val="false"/>
      <w:shd w:val="clear" w:fill="FFFFFF"/>
      <w:ind w:firstLine="397"/>
    </w:pPr>
    <w:rPr>
      <w:rFonts w:ascii="Arial" w:hAnsi="Arial" w:cs="Arial"/>
      <w:b/>
      <w:bCs/>
      <w:spacing w:val="-5"/>
      <w:sz w:val="20"/>
      <w:szCs w:val="20"/>
    </w:rPr>
  </w:style>
  <w:style w:type="paragraph" w:styleId="BodyText2">
    <w:name w:val="Body Text 2"/>
    <w:basedOn w:val="Normal"/>
    <w:qFormat/>
    <w:pPr>
      <w:shd w:val="clear" w:fill="FFFFFF"/>
      <w:jc w:val="right"/>
    </w:pPr>
    <w:rPr>
      <w:rFonts w:ascii="Bookman Old Style" w:hAnsi="Bookman Old Style"/>
      <w:b/>
      <w:i/>
      <w:sz w:val="20"/>
      <w:szCs w:val="22"/>
      <w:lang w:val="en-US"/>
    </w:rPr>
  </w:style>
  <w:style w:type="paragraph" w:styleId="Style29">
    <w:name w:val="Title"/>
    <w:basedOn w:val="Normal"/>
    <w:qFormat/>
    <w:pPr>
      <w:shd w:val="clear" w:fill="FFFFFF"/>
      <w:jc w:val="center"/>
    </w:pPr>
    <w:rPr>
      <w:b/>
      <w:sz w:val="32"/>
      <w:szCs w:val="20"/>
    </w:rPr>
  </w:style>
  <w:style w:type="paragraph" w:styleId="Footnotetext">
    <w:name w:val="footnote text"/>
    <w:basedOn w:val="Normal"/>
    <w:qFormat/>
    <w:pPr>
      <w:widowControl w:val="false"/>
      <w:shd w:val="clear" w:fill="FFFFFF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qFormat/>
    <w:pPr>
      <w:shd w:val="clear" w:fill="FFFFFF"/>
      <w:spacing w:before="240" w:after="120"/>
    </w:pPr>
    <w:rPr>
      <w:rFonts w:ascii="Verdana" w:hAnsi="Verdana"/>
      <w:color w:val="333333"/>
      <w:sz w:val="18"/>
      <w:szCs w:val="18"/>
    </w:rPr>
  </w:style>
  <w:style w:type="paragraph" w:styleId="ConsPlusNormal" w:customStyle="1">
    <w:name w:val="ConsPlusNormal"/>
    <w:qFormat/>
    <w:pPr>
      <w:keepNext/>
      <w:widowControl w:val="false"/>
      <w:shd w:val="clear" w:color="auto" w:fill="FFFFFF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pPr>
      <w:keepNext/>
      <w:widowControl w:val="false"/>
      <w:shd w:val="clear" w:color="auto" w:fill="FFFFFF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pPr>
      <w:shd w:val="clear" w:fill="FFFFFF"/>
    </w:pPr>
    <w:rPr>
      <w:sz w:val="20"/>
      <w:szCs w:val="20"/>
      <w:lang w:eastAsia="ar-SA"/>
    </w:rPr>
  </w:style>
  <w:style w:type="paragraph" w:styleId="BalloonText">
    <w:name w:val="Balloon Text"/>
    <w:basedOn w:val="Normal"/>
    <w:qFormat/>
    <w:pPr>
      <w:shd w:val="clear" w:fill="FFFFFF"/>
    </w:pPr>
    <w:rPr>
      <w:rFonts w:ascii="Tahoma" w:hAnsi="Tahoma" w:cs="Tahoma"/>
      <w:sz w:val="16"/>
      <w:szCs w:val="16"/>
    </w:rPr>
  </w:style>
  <w:style w:type="paragraph" w:styleId="Tabl" w:customStyle="1">
    <w:name w:val="tabl"/>
    <w:basedOn w:val="Normal"/>
    <w:qFormat/>
    <w:pPr>
      <w:shd w:val="clear" w:fill="FFFFFF"/>
      <w:spacing w:before="100" w:after="100"/>
    </w:pPr>
    <w:rPr/>
  </w:style>
  <w:style w:type="paragraph" w:styleId="PlainText">
    <w:name w:val="Plain Text"/>
    <w:basedOn w:val="Normal"/>
    <w:qFormat/>
    <w:pPr>
      <w:shd w:val="clear" w:fill="FFFFFF"/>
    </w:pPr>
    <w:rPr>
      <w:rFonts w:ascii="Consolas" w:hAnsi="Consolas" w:eastAsia="Calibri"/>
      <w:sz w:val="21"/>
      <w:szCs w:val="21"/>
      <w:lang w:eastAsia="en-US"/>
    </w:rPr>
  </w:style>
  <w:style w:type="paragraph" w:styleId="ListParagraph">
    <w:name w:val="List Paragraph"/>
    <w:basedOn w:val="Normal"/>
    <w:qFormat/>
    <w:pPr>
      <w:shd w:val="clear" w:fill="FFFFFF"/>
      <w:spacing w:lineRule="auto" w:line="276" w:before="0" w:after="200"/>
      <w:ind w:left="720" w:hanging="0"/>
    </w:pPr>
    <w:rPr>
      <w:rFonts w:ascii="Cambria" w:hAnsi="Cambria" w:eastAsia="Cambria"/>
      <w:sz w:val="22"/>
      <w:szCs w:val="22"/>
      <w:lang w:eastAsia="en-US"/>
    </w:rPr>
  </w:style>
  <w:style w:type="paragraph" w:styleId="Style30" w:customStyle="1">
    <w:name w:val="Подпись заявление"/>
    <w:basedOn w:val="Normal"/>
    <w:qFormat/>
    <w:pPr>
      <w:shd w:val="clear" w:fill="FFFFFF"/>
      <w:spacing w:lineRule="exact" w:line="160" w:before="0" w:after="200"/>
      <w:jc w:val="right"/>
    </w:pPr>
    <w:rPr>
      <w:rFonts w:ascii="Calibri" w:hAnsi="Calibri" w:eastAsia="Calibri"/>
      <w:i/>
      <w:sz w:val="20"/>
      <w:szCs w:val="20"/>
    </w:rPr>
  </w:style>
  <w:style w:type="paragraph" w:styleId="Tekstob" w:customStyle="1">
    <w:name w:val="tekstob"/>
    <w:basedOn w:val="Normal"/>
    <w:qFormat/>
    <w:pPr>
      <w:shd w:val="clear" w:fill="FFFFFF"/>
      <w:spacing w:before="100" w:after="100"/>
    </w:pPr>
    <w:rPr/>
  </w:style>
  <w:style w:type="paragraph" w:styleId="P" w:customStyle="1">
    <w:name w:val="p"/>
    <w:basedOn w:val="Normal"/>
    <w:qFormat/>
    <w:pPr>
      <w:shd w:val="clear" w:fill="FFFFFF"/>
      <w:spacing w:before="48" w:after="48"/>
      <w:ind w:firstLine="480"/>
      <w:jc w:val="both"/>
    </w:pPr>
    <w:rPr/>
  </w:style>
  <w:style w:type="paragraph" w:styleId="Style31" w:customStyle="1">
    <w:name w:val="Стиль По ширине"/>
    <w:basedOn w:val="Normal"/>
    <w:qFormat/>
    <w:pPr>
      <w:shd w:val="clear" w:fill="FFFFFF"/>
      <w:jc w:val="both"/>
    </w:pPr>
    <w:rPr>
      <w:szCs w:val="20"/>
    </w:rPr>
  </w:style>
  <w:style w:type="paragraph" w:styleId="Style32" w:customStyle="1">
    <w:name w:val="ЦАЭ основной"/>
    <w:basedOn w:val="Normal"/>
    <w:qFormat/>
    <w:pPr>
      <w:shd w:val="clear" w:fill="FFFFFF"/>
      <w:spacing w:lineRule="auto" w:line="276" w:before="0" w:after="200"/>
    </w:pPr>
    <w:rPr>
      <w:rFonts w:ascii="Calibri" w:hAnsi="Calibri"/>
      <w:sz w:val="22"/>
      <w:szCs w:val="22"/>
      <w:lang w:eastAsia="ar-SA"/>
    </w:rPr>
  </w:style>
  <w:style w:type="paragraph" w:styleId="Annotationsubject">
    <w:name w:val="annotation subject"/>
    <w:basedOn w:val="Annotationtext"/>
    <w:qFormat/>
    <w:pPr>
      <w:shd w:val="clear" w:fill="FFFFFF"/>
    </w:pPr>
    <w:rPr>
      <w:b/>
      <w:bCs/>
      <w:lang w:eastAsia="ru-RU"/>
    </w:rPr>
  </w:style>
  <w:style w:type="paragraph" w:styleId="Style33" w:customStyle="1">
    <w:name w:val="Содержимое таблицы"/>
    <w:basedOn w:val="Normal"/>
    <w:qFormat/>
    <w:pPr>
      <w:suppressLineNumbers/>
      <w:shd w:val="clear" w:fill="FFFFFF"/>
      <w:bidi w:val="0"/>
      <w:spacing w:lineRule="atLeast" w:line="11"/>
      <w:jc w:val="left"/>
    </w:pPr>
    <w:rPr/>
  </w:style>
  <w:style w:type="paragraph" w:styleId="Style34" w:customStyle="1">
    <w:name w:val="Содержимое врезки"/>
    <w:basedOn w:val="Normal"/>
    <w:qFormat/>
    <w:pPr>
      <w:shd w:val="clear" w:fill="FFFFFF"/>
    </w:pPr>
    <w:rPr/>
  </w:style>
  <w:style w:type="paragraph" w:styleId="Style35">
    <w:name w:val="Заголовок таблицы"/>
    <w:basedOn w:val="Style33"/>
    <w:qFormat/>
    <w:pPr>
      <w:shd w:fill="FFFFFF" w:val="clea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mail@n-grc.com" TargetMode="External"/><Relationship Id="rId2" Type="http://schemas.openxmlformats.org/officeDocument/2006/relationships/hyperlink" Target="mailto:mail@n-grc.com" TargetMode="External"/><Relationship Id="rId3" Type="http://schemas.openxmlformats.org/officeDocument/2006/relationships/hyperlink" Target="mailto:mail@n-grc.com" TargetMode="External"/><Relationship Id="rId4" Type="http://schemas.openxmlformats.org/officeDocument/2006/relationships/hyperlink" Target="mailto:mail@n-grc.com" TargetMode="External"/><Relationship Id="rId5" Type="http://schemas.openxmlformats.org/officeDocument/2006/relationships/hyperlink" Target="mailto:mail@n-grc.com" TargetMode="External"/><Relationship Id="rId6" Type="http://schemas.openxmlformats.org/officeDocument/2006/relationships/hyperlink" Target="mailto:mail@n-grc.com" TargetMode="External"/><Relationship Id="rId7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Application>LibreOffice/5.2.3.3$Windows_X86_64 LibreOffice_project/d54a8868f08a7b39642414cf2c8ef2f228f780cf</Application>
  <Pages>1</Pages>
  <Words>208</Words>
  <Characters>1285</Characters>
  <CharactersWithSpaces>1481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2016-07-05T12:38:00Z</dcterms:created>
  <dc:creator>vsumarokov</dc:creator>
  <dc:description/>
  <dc:language>ru-RU</dc:language>
  <cp:lastModifiedBy/>
  <cp:lastPrinted>2016-11-30T14:39:01Z</cp:lastPrinted>
  <dcterms:modified xsi:type="dcterms:W3CDTF">2016-12-06T11:47:51Z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